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D22" w:rsidRDefault="00B23D22">
      <w:bookmarkStart w:id="0" w:name="_GoBack"/>
      <w:bookmarkEnd w:id="0"/>
      <w:r w:rsidRPr="00B23D22">
        <w:t>http://www.macaodaily.com/html/2015-11/24/content_1047054.htm</w:t>
      </w:r>
    </w:p>
    <w:p w:rsidR="00B23D22" w:rsidRDefault="00B23D22">
      <w:pPr>
        <w:rPr>
          <w:rFonts w:hint="eastAsia"/>
        </w:rPr>
      </w:pPr>
    </w:p>
    <w:tbl>
      <w:tblPr>
        <w:tblW w:w="67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4"/>
        <w:gridCol w:w="5496"/>
      </w:tblGrid>
      <w:tr w:rsidR="00B23D22" w:rsidRPr="00B23D22" w:rsidTr="00B23D22">
        <w:trPr>
          <w:trHeight w:val="300"/>
        </w:trPr>
        <w:tc>
          <w:tcPr>
            <w:tcW w:w="1284" w:type="dxa"/>
            <w:shd w:val="clear" w:color="auto" w:fill="FFFFFF"/>
            <w:vAlign w:val="center"/>
            <w:hideMark/>
          </w:tcPr>
          <w:p w:rsidR="00B23D22" w:rsidRPr="00B23D22" w:rsidRDefault="00B23D22" w:rsidP="00B23D22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B23D22">
              <w:rPr>
                <w:rFonts w:ascii="新細明體" w:eastAsia="新細明體" w:hAnsi="新細明體" w:cs="新細明體" w:hint="eastAsia"/>
                <w:b/>
                <w:bCs/>
                <w:kern w:val="0"/>
                <w:sz w:val="21"/>
                <w:szCs w:val="21"/>
              </w:rPr>
              <w:t>當前報紙日期</w:t>
            </w:r>
            <w:r w:rsidRPr="00B23D22">
              <w:rPr>
                <w:rFonts w:ascii="新細明體" w:eastAsia="新細明體" w:hAnsi="新細明體" w:cs="新細明體"/>
                <w:b/>
                <w:bCs/>
                <w:kern w:val="0"/>
                <w:sz w:val="21"/>
                <w:szCs w:val="21"/>
              </w:rPr>
              <w:t>：</w:t>
            </w:r>
          </w:p>
        </w:tc>
        <w:tc>
          <w:tcPr>
            <w:tcW w:w="5496" w:type="dxa"/>
            <w:shd w:val="clear" w:color="auto" w:fill="FFFFFF"/>
            <w:vAlign w:val="center"/>
            <w:hideMark/>
          </w:tcPr>
          <w:tbl>
            <w:tblPr>
              <w:tblW w:w="5496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96"/>
            </w:tblGrid>
            <w:tr w:rsidR="00B23D22" w:rsidRPr="00B23D22">
              <w:trPr>
                <w:trHeight w:val="300"/>
                <w:tblCellSpacing w:w="0" w:type="dxa"/>
              </w:trPr>
              <w:tc>
                <w:tcPr>
                  <w:tcW w:w="5496" w:type="dxa"/>
                  <w:vAlign w:val="center"/>
                  <w:hideMark/>
                </w:tcPr>
                <w:p w:rsidR="00B23D22" w:rsidRPr="00B23D22" w:rsidRDefault="00B23D22" w:rsidP="00B23D22">
                  <w:pPr>
                    <w:widowControl/>
                    <w:rPr>
                      <w:rFonts w:ascii="Times New Roman" w:eastAsia="Times New Roman" w:hAnsi="Times New Roman" w:cs="Times New Roman"/>
                      <w:kern w:val="0"/>
                      <w:szCs w:val="24"/>
                    </w:rPr>
                  </w:pPr>
                  <w:r w:rsidRPr="00B23D2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1"/>
                      <w:szCs w:val="21"/>
                    </w:rPr>
                    <w:t>2015 </w:t>
                  </w:r>
                  <w:r w:rsidRPr="00B23D22"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 w:val="21"/>
                      <w:szCs w:val="21"/>
                    </w:rPr>
                    <w:t>年</w:t>
                  </w:r>
                  <w:r w:rsidRPr="00B23D2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1"/>
                      <w:szCs w:val="21"/>
                    </w:rPr>
                    <w:t>11</w:t>
                  </w:r>
                  <w:r w:rsidRPr="00B23D22"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 w:val="21"/>
                      <w:szCs w:val="21"/>
                    </w:rPr>
                    <w:t>月</w:t>
                  </w:r>
                  <w:r w:rsidRPr="00B23D22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1"/>
                      <w:szCs w:val="21"/>
                    </w:rPr>
                    <w:t>24</w:t>
                  </w:r>
                  <w:r w:rsidRPr="00B23D22">
                    <w:rPr>
                      <w:rFonts w:ascii="新細明體" w:eastAsia="新細明體" w:hAnsi="新細明體" w:cs="新細明體"/>
                      <w:b/>
                      <w:bCs/>
                      <w:kern w:val="0"/>
                      <w:sz w:val="21"/>
                      <w:szCs w:val="21"/>
                    </w:rPr>
                    <w:t>日　星期二</w:t>
                  </w:r>
                </w:p>
              </w:tc>
            </w:tr>
          </w:tbl>
          <w:p w:rsidR="00B23D22" w:rsidRPr="00B23D22" w:rsidRDefault="00B23D22" w:rsidP="00B23D22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</w:tbl>
    <w:p w:rsidR="00B23D22" w:rsidRPr="00B23D22" w:rsidRDefault="00B23D22" w:rsidP="00B23D22">
      <w:pPr>
        <w:widowControl/>
        <w:rPr>
          <w:rFonts w:ascii="Times New Roman" w:eastAsia="Times New Roman" w:hAnsi="Times New Roman" w:cs="Times New Roman"/>
          <w:vanish/>
          <w:kern w:val="0"/>
          <w:szCs w:val="24"/>
        </w:rPr>
      </w:pPr>
    </w:p>
    <w:tbl>
      <w:tblPr>
        <w:tblW w:w="672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4"/>
      </w:tblGrid>
      <w:tr w:rsidR="00B23D22" w:rsidRPr="00B23D22" w:rsidTr="00B23D22">
        <w:trPr>
          <w:trHeight w:val="2952"/>
        </w:trPr>
        <w:tc>
          <w:tcPr>
            <w:tcW w:w="2928" w:type="dxa"/>
            <w:shd w:val="clear" w:color="auto" w:fill="FFFFFF"/>
            <w:hideMark/>
          </w:tcPr>
          <w:tbl>
            <w:tblPr>
              <w:tblW w:w="672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720"/>
            </w:tblGrid>
            <w:tr w:rsidR="00B23D22" w:rsidRPr="00B23D22">
              <w:trPr>
                <w:trHeight w:val="372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B23D22" w:rsidRPr="00B23D22" w:rsidRDefault="00B23D22" w:rsidP="00B23D22">
                  <w:pPr>
                    <w:widowControl/>
                    <w:rPr>
                      <w:rFonts w:ascii="Times New Roman" w:eastAsia="Times New Roman" w:hAnsi="Times New Roman" w:cs="Times New Roman"/>
                      <w:kern w:val="0"/>
                      <w:szCs w:val="24"/>
                    </w:rPr>
                  </w:pPr>
                  <w:r w:rsidRPr="00B23D22">
                    <w:rPr>
                      <w:rFonts w:ascii="Times New Roman" w:eastAsia="Times New Roman" w:hAnsi="Times New Roman" w:cs="Times New Roman"/>
                      <w:kern w:val="0"/>
                      <w:szCs w:val="24"/>
                    </w:rPr>
                    <w:t> </w:t>
                  </w:r>
                </w:p>
              </w:tc>
            </w:tr>
          </w:tbl>
          <w:p w:rsidR="00B23D22" w:rsidRPr="00B23D22" w:rsidRDefault="00B23D22" w:rsidP="00B23D22">
            <w:pPr>
              <w:widowControl/>
              <w:rPr>
                <w:rFonts w:ascii="Times New Roman" w:eastAsia="Times New Roman" w:hAnsi="Times New Roman" w:cs="Times New Roman"/>
                <w:vanish/>
                <w:kern w:val="0"/>
                <w:szCs w:val="24"/>
              </w:rPr>
            </w:pPr>
          </w:p>
          <w:tbl>
            <w:tblPr>
              <w:tblW w:w="672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15"/>
              <w:gridCol w:w="2556"/>
              <w:gridCol w:w="2349"/>
            </w:tblGrid>
            <w:tr w:rsidR="00B23D22" w:rsidRPr="00B23D22">
              <w:trPr>
                <w:trHeight w:val="264"/>
                <w:tblCellSpacing w:w="0" w:type="dxa"/>
              </w:trPr>
              <w:tc>
                <w:tcPr>
                  <w:tcW w:w="136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E8E8"/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15"/>
                  </w:tblGrid>
                  <w:tr w:rsidR="00B23D22" w:rsidRPr="00B23D22">
                    <w:trPr>
                      <w:tblCellSpacing w:w="15" w:type="dxa"/>
                    </w:trPr>
                    <w:tc>
                      <w:tcPr>
                        <w:tcW w:w="2500" w:type="pct"/>
                        <w:noWrap/>
                        <w:vAlign w:val="center"/>
                        <w:hideMark/>
                      </w:tcPr>
                      <w:p w:rsidR="00B23D22" w:rsidRPr="00B23D22" w:rsidRDefault="00B23D22" w:rsidP="00B23D22">
                        <w:pPr>
                          <w:widowControl/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</w:rPr>
                        </w:pPr>
                        <w:hyperlink r:id="rId4" w:history="1">
                          <w:r w:rsidRPr="00B23D22">
                            <w:rPr>
                              <w:rFonts w:ascii="Webdings" w:eastAsia="Times New Roman" w:hAnsi="Webdings" w:cs="Times New Roman"/>
                              <w:color w:val="0000FF"/>
                              <w:kern w:val="0"/>
                              <w:sz w:val="18"/>
                              <w:szCs w:val="18"/>
                            </w:rPr>
                            <w:t>3</w:t>
                          </w:r>
                          <w:r w:rsidRPr="00B23D22">
                            <w:rPr>
                              <w:rFonts w:ascii="新細明體" w:eastAsia="新細明體" w:hAnsi="新細明體" w:cs="新細明體"/>
                              <w:color w:val="0000FF"/>
                              <w:kern w:val="0"/>
                              <w:sz w:val="18"/>
                              <w:szCs w:val="18"/>
                            </w:rPr>
                            <w:t>上一篇</w:t>
                          </w:r>
                        </w:hyperlink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  </w:t>
                        </w:r>
                        <w:hyperlink r:id="rId5" w:history="1">
                          <w:r w:rsidRPr="00B23D22">
                            <w:rPr>
                              <w:rFonts w:ascii="新細明體" w:eastAsia="新細明體" w:hAnsi="新細明體" w:cs="新細明體"/>
                              <w:color w:val="0000FF"/>
                              <w:kern w:val="0"/>
                              <w:sz w:val="18"/>
                              <w:szCs w:val="18"/>
                            </w:rPr>
                            <w:t>下一篇</w:t>
                          </w:r>
                          <w:r w:rsidRPr="00B23D22">
                            <w:rPr>
                              <w:rFonts w:ascii="Webdings" w:eastAsia="Times New Roman" w:hAnsi="Webdings" w:cs="Times New Roman"/>
                              <w:color w:val="0000FF"/>
                              <w:kern w:val="0"/>
                              <w:sz w:val="18"/>
                              <w:szCs w:val="18"/>
                            </w:rPr>
                            <w:t>4</w:t>
                          </w:r>
                        </w:hyperlink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</w:rPr>
                          <w:t>  </w:t>
                        </w:r>
                      </w:p>
                    </w:tc>
                  </w:tr>
                </w:tbl>
                <w:p w:rsidR="00B23D22" w:rsidRPr="00B23D22" w:rsidRDefault="00B23D22" w:rsidP="00B23D22">
                  <w:pPr>
                    <w:widowControl/>
                    <w:rPr>
                      <w:rFonts w:ascii="Times New Roman" w:eastAsia="Times New Roman" w:hAnsi="Times New Roman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26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E8E8"/>
                  <w:vAlign w:val="center"/>
                  <w:hideMark/>
                </w:tcPr>
                <w:p w:rsidR="00B23D22" w:rsidRPr="00B23D22" w:rsidRDefault="00B23D22" w:rsidP="00B23D22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Cs w:val="24"/>
                    </w:rPr>
                  </w:pPr>
                  <w:r w:rsidRPr="00B23D22">
                    <w:rPr>
                      <w:rFonts w:ascii="Times New Roman" w:eastAsia="Times New Roman" w:hAnsi="Times New Roman" w:cs="Times New Roman"/>
                      <w:kern w:val="0"/>
                      <w:szCs w:val="24"/>
                    </w:rPr>
                    <w:t> </w:t>
                  </w:r>
                </w:p>
              </w:tc>
              <w:tc>
                <w:tcPr>
                  <w:tcW w:w="23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E8E8"/>
                  <w:vAlign w:val="center"/>
                  <w:hideMark/>
                </w:tcPr>
                <w:p w:rsidR="00B23D22" w:rsidRPr="00B23D22" w:rsidRDefault="00B23D22" w:rsidP="00B23D22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Cs w:val="24"/>
                    </w:rPr>
                  </w:pPr>
                  <w:hyperlink r:id="rId6" w:history="1">
                    <w:r w:rsidRPr="00B23D22">
                      <w:rPr>
                        <w:rFonts w:ascii="SimSun" w:eastAsia="SimSun" w:hAnsi="SimSun" w:cs="Times New Roman" w:hint="eastAsia"/>
                        <w:color w:val="0000FF"/>
                        <w:kern w:val="0"/>
                        <w:sz w:val="18"/>
                        <w:szCs w:val="18"/>
                      </w:rPr>
                      <w:t>放大</w:t>
                    </w:r>
                    <w:r w:rsidRPr="00B23D22">
                      <w:rPr>
                        <w:rFonts w:ascii="SimSun" w:eastAsia="SimSun" w:hAnsi="SimSun" w:cs="Times New Roman"/>
                        <w:noProof/>
                        <w:color w:val="0000FF"/>
                        <w:kern w:val="0"/>
                        <w:sz w:val="18"/>
                        <w:szCs w:val="18"/>
                      </w:rPr>
                      <w:drawing>
                        <wp:inline distT="0" distB="0" distL="0" distR="0">
                          <wp:extent cx="151130" cy="151130"/>
                          <wp:effectExtent l="0" t="0" r="1270" b="1270"/>
                          <wp:docPr id="6" name="圖片 6" descr="http://www.macaodaily.com/tplimg/zoomin.gif">
                            <a:hlinkClick xmlns:a="http://schemas.openxmlformats.org/drawingml/2006/main" r:id="rId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http://www.macaodaily.com/tplimg/zoomin.gif">
                                    <a:hlinkClick r:id="rId6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1130" cy="1511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hyperlink>
                  <w:r w:rsidRPr="00B23D22">
                    <w:rPr>
                      <w:rFonts w:ascii="SimSun" w:eastAsia="SimSun" w:hAnsi="SimSun" w:cs="Times New Roman" w:hint="eastAsia"/>
                      <w:color w:val="B8000F"/>
                      <w:kern w:val="0"/>
                      <w:sz w:val="18"/>
                      <w:szCs w:val="18"/>
                    </w:rPr>
                    <w:t> </w:t>
                  </w:r>
                  <w:hyperlink r:id="rId8" w:history="1">
                    <w:r w:rsidRPr="00B23D22">
                      <w:rPr>
                        <w:rFonts w:ascii="SimSun" w:eastAsia="SimSun" w:hAnsi="SimSun" w:cs="Times New Roman" w:hint="eastAsia"/>
                        <w:color w:val="0000FF"/>
                        <w:kern w:val="0"/>
                        <w:sz w:val="18"/>
                        <w:szCs w:val="18"/>
                      </w:rPr>
                      <w:t>縮小</w:t>
                    </w:r>
                    <w:r w:rsidRPr="00B23D22">
                      <w:rPr>
                        <w:rFonts w:ascii="SimSun" w:eastAsia="SimSun" w:hAnsi="SimSun" w:cs="Times New Roman"/>
                        <w:noProof/>
                        <w:color w:val="0000FF"/>
                        <w:kern w:val="0"/>
                        <w:sz w:val="18"/>
                        <w:szCs w:val="18"/>
                      </w:rPr>
                      <w:drawing>
                        <wp:inline distT="0" distB="0" distL="0" distR="0">
                          <wp:extent cx="151130" cy="151130"/>
                          <wp:effectExtent l="0" t="0" r="1270" b="1270"/>
                          <wp:docPr id="5" name="圖片 5" descr="http://www.macaodaily.com/tplimg/zoomout.gif">
                            <a:hlinkClick xmlns:a="http://schemas.openxmlformats.org/drawingml/2006/main" r:id="rId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http://www.macaodaily.com/tplimg/zoomout.gif">
                                    <a:hlinkClick r:id="rId6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1130" cy="1511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hyperlink>
                  <w:r w:rsidRPr="00B23D22">
                    <w:rPr>
                      <w:rFonts w:ascii="SimSun" w:eastAsia="SimSun" w:hAnsi="SimSun" w:cs="Times New Roman" w:hint="eastAsia"/>
                      <w:color w:val="B8000F"/>
                      <w:kern w:val="0"/>
                      <w:sz w:val="18"/>
                      <w:szCs w:val="18"/>
                    </w:rPr>
                    <w:t> </w:t>
                  </w:r>
                  <w:hyperlink r:id="rId10" w:history="1">
                    <w:r w:rsidRPr="00B23D22">
                      <w:rPr>
                        <w:rFonts w:ascii="SimSun" w:eastAsia="SimSun" w:hAnsi="SimSun" w:cs="Times New Roman" w:hint="eastAsia"/>
                        <w:color w:val="0000FF"/>
                        <w:kern w:val="0"/>
                        <w:sz w:val="18"/>
                        <w:szCs w:val="18"/>
                      </w:rPr>
                      <w:t>默认</w:t>
                    </w:r>
                    <w:r w:rsidRPr="00B23D22">
                      <w:rPr>
                        <w:rFonts w:ascii="SimSun" w:eastAsia="SimSun" w:hAnsi="SimSun" w:cs="Times New Roman"/>
                        <w:noProof/>
                        <w:color w:val="0000FF"/>
                        <w:kern w:val="0"/>
                        <w:sz w:val="18"/>
                        <w:szCs w:val="18"/>
                      </w:rPr>
                      <w:drawing>
                        <wp:inline distT="0" distB="0" distL="0" distR="0">
                          <wp:extent cx="151130" cy="151130"/>
                          <wp:effectExtent l="0" t="0" r="1270" b="1270"/>
                          <wp:docPr id="4" name="圖片 4" descr="http://www.macaodaily.com/tplimg/zoomact.gif">
                            <a:hlinkClick xmlns:a="http://schemas.openxmlformats.org/drawingml/2006/main" r:id="rId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http://www.macaodaily.com/tplimg/zoomact.gif">
                                    <a:hlinkClick r:id="rId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1130" cy="1511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hyperlink>
                  <w:r w:rsidRPr="00B23D22"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  <w:t> </w:t>
                  </w:r>
                  <w:r w:rsidRPr="00B23D22">
                    <w:rPr>
                      <w:rFonts w:ascii="Times New Roman" w:eastAsia="Times New Roman" w:hAnsi="Times New Roman" w:cs="Times New Roman"/>
                      <w:kern w:val="0"/>
                      <w:szCs w:val="24"/>
                    </w:rPr>
                    <w:t>       </w:t>
                  </w:r>
                </w:p>
              </w:tc>
            </w:tr>
            <w:tr w:rsidR="00B23D22" w:rsidRPr="00B23D22">
              <w:trPr>
                <w:trHeight w:val="24"/>
                <w:tblCellSpacing w:w="0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B23D22" w:rsidRPr="00B23D22" w:rsidRDefault="00B23D22" w:rsidP="00B23D22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B23D22" w:rsidRPr="00B23D22" w:rsidRDefault="00B23D22" w:rsidP="00B23D22">
                  <w:pPr>
                    <w:widowControl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B23D22" w:rsidRPr="00B23D22" w:rsidRDefault="00B23D22" w:rsidP="00B23D22">
                  <w:pPr>
                    <w:widowControl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B23D22" w:rsidRPr="00B23D22" w:rsidRDefault="00B23D22" w:rsidP="00B23D22">
            <w:pPr>
              <w:widowControl/>
              <w:rPr>
                <w:rFonts w:ascii="Times New Roman" w:eastAsia="Times New Roman" w:hAnsi="Times New Roman" w:cs="Times New Roman"/>
                <w:vanish/>
                <w:kern w:val="0"/>
                <w:szCs w:val="24"/>
              </w:rPr>
            </w:pPr>
          </w:p>
          <w:tbl>
            <w:tblPr>
              <w:tblW w:w="505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933"/>
            </w:tblGrid>
            <w:tr w:rsidR="00B23D22" w:rsidRPr="00B23D2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6864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864"/>
                  </w:tblGrid>
                  <w:tr w:rsidR="00B23D22" w:rsidRPr="00B23D22">
                    <w:trPr>
                      <w:tblCellSpacing w:w="0" w:type="dxa"/>
                    </w:trPr>
                    <w:tc>
                      <w:tcPr>
                        <w:tcW w:w="6864" w:type="dxa"/>
                        <w:tcMar>
                          <w:top w:w="150" w:type="dxa"/>
                          <w:left w:w="90" w:type="dxa"/>
                          <w:bottom w:w="150" w:type="dxa"/>
                          <w:right w:w="0" w:type="dxa"/>
                        </w:tcMar>
                        <w:hideMark/>
                      </w:tcPr>
                      <w:p w:rsidR="00B23D22" w:rsidRPr="00B23D22" w:rsidRDefault="00B23D22" w:rsidP="00B23D22">
                        <w:pPr>
                          <w:widowControl/>
                          <w:spacing w:after="240"/>
                          <w:jc w:val="center"/>
                          <w:rPr>
                            <w:rFonts w:ascii="Times New Roman" w:eastAsia="Times New Roman" w:hAnsi="Times New Roman" w:cs="Times New Roman"/>
                            <w:kern w:val="0"/>
                            <w:szCs w:val="24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Cs w:val="24"/>
                          </w:rPr>
                          <w:br/>
                        </w:r>
                        <w:r w:rsidRPr="00B23D22">
                          <w:rPr>
                            <w:rFonts w:ascii="SimHei" w:eastAsia="SimHei" w:hAnsi="SimHei" w:cs="Times New Roman" w:hint="eastAsia"/>
                            <w:b/>
                            <w:bCs/>
                            <w:kern w:val="0"/>
                            <w:sz w:val="35"/>
                            <w:szCs w:val="35"/>
                          </w:rPr>
                          <w:t>世界機器人大會京開幕</w:t>
                        </w:r>
                        <w:r w:rsidRPr="00B23D22">
                          <w:rPr>
                            <w:rFonts w:ascii="Calibri" w:eastAsia="SimHei" w:hAnsi="Calibri" w:cs="Calibri"/>
                            <w:b/>
                            <w:bCs/>
                            <w:kern w:val="0"/>
                            <w:sz w:val="35"/>
                            <w:szCs w:val="35"/>
                          </w:rPr>
                          <w:t> </w:t>
                        </w:r>
                      </w:p>
                    </w:tc>
                  </w:tr>
                </w:tbl>
                <w:p w:rsidR="00B23D22" w:rsidRPr="00B23D22" w:rsidRDefault="00B23D22" w:rsidP="00B23D22">
                  <w:pPr>
                    <w:widowControl/>
                    <w:rPr>
                      <w:rFonts w:ascii="Times New Roman" w:eastAsia="Times New Roman" w:hAnsi="Times New Roman" w:cs="Times New Roman"/>
                      <w:kern w:val="0"/>
                      <w:szCs w:val="24"/>
                    </w:rPr>
                  </w:pPr>
                </w:p>
              </w:tc>
            </w:tr>
            <w:tr w:rsidR="00B23D22" w:rsidRPr="00B23D2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1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180"/>
                  </w:tblGrid>
                  <w:tr w:rsidR="00B23D22" w:rsidRPr="00B23D2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shd w:val="clear" w:color="auto" w:fill="EFEFE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120"/>
                        </w:tblGrid>
                        <w:tr w:rsidR="00B23D22" w:rsidRPr="00B23D22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shd w:val="clear" w:color="auto" w:fill="EFEFEF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060"/>
                              </w:tblGrid>
                              <w:tr w:rsidR="00B23D22" w:rsidRPr="00B23D2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B23D22" w:rsidRPr="00B23D22" w:rsidRDefault="00B23D22" w:rsidP="00B23D22">
                                    <w:pPr>
                                      <w:widowControl/>
                                      <w:spacing w:after="240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Cs w:val="24"/>
                                      </w:rPr>
                                    </w:pPr>
                                    <w:r w:rsidRPr="00B23D22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color w:val="0000FF"/>
                                        <w:kern w:val="0"/>
                                        <w:szCs w:val="24"/>
                                      </w:rPr>
                                      <w:drawing>
                                        <wp:inline distT="0" distB="0" distL="0" distR="0">
                                          <wp:extent cx="3808730" cy="2532380"/>
                                          <wp:effectExtent l="0" t="0" r="1270" b="1270"/>
                                          <wp:docPr id="3" name="圖片 3" descr="http://www.macaodaily.com/res/1/20151124/44641448303910640.jpg">
                                            <a:hlinkClick xmlns:a="http://schemas.openxmlformats.org/drawingml/2006/main" r:id="rId12" tooltip="&quot;澳門日報版權所有&quot;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4" descr="http://www.macaodaily.com/res/1/20151124/44641448303910640.jpg">
                                                    <a:hlinkClick r:id="rId12" tooltip="&quot;澳門日報版權所有&quot;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3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3808730" cy="253238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  <w:tr w:rsidR="00B23D22" w:rsidRPr="00B23D2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5520" w:type="dxa"/>
                                    <w:vAlign w:val="center"/>
                                    <w:hideMark/>
                                  </w:tcPr>
                                  <w:p w:rsidR="00B23D22" w:rsidRPr="00B23D22" w:rsidRDefault="00B23D22" w:rsidP="00B23D22">
                                    <w:pPr>
                                      <w:widowControl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Cs w:val="24"/>
                                      </w:rPr>
                                    </w:pPr>
                                    <w:r w:rsidRPr="00B23D2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一名參觀者和</w:t>
                                    </w:r>
                                    <w:proofErr w:type="gramStart"/>
                                    <w:r w:rsidRPr="00B23D2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情感陪護機器人</w:t>
                                    </w:r>
                                    <w:proofErr w:type="gramEnd"/>
                                    <w:r w:rsidRPr="00B23D2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交流</w:t>
                                    </w:r>
                                    <w:r w:rsidRPr="00B23D22"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 w:val="20"/>
                                        <w:szCs w:val="20"/>
                                      </w:rPr>
                                      <w:t xml:space="preserve"> </w:t>
                                    </w:r>
                                    <w:r w:rsidRPr="00B23D2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（新華社）</w:t>
                                    </w:r>
                                  </w:p>
                                </w:tc>
                              </w:tr>
                            </w:tbl>
                            <w:p w:rsidR="00B23D22" w:rsidRPr="00B23D22" w:rsidRDefault="00B23D22" w:rsidP="00B23D22">
                              <w:pPr>
                                <w:widowControl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B23D22" w:rsidRPr="00B23D22" w:rsidRDefault="00B23D22" w:rsidP="00B23D22">
                        <w:pPr>
                          <w:widowControl/>
                          <w:rPr>
                            <w:rFonts w:ascii="Times New Roman" w:eastAsia="Times New Roman" w:hAnsi="Times New Roman" w:cs="Times New Roman"/>
                            <w:kern w:val="0"/>
                            <w:szCs w:val="24"/>
                          </w:rPr>
                        </w:pPr>
                      </w:p>
                    </w:tc>
                  </w:tr>
                  <w:tr w:rsidR="00B23D22" w:rsidRPr="00B23D2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shd w:val="clear" w:color="auto" w:fill="EFEFE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120"/>
                        </w:tblGrid>
                        <w:tr w:rsidR="00B23D22" w:rsidRPr="00B23D22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shd w:val="clear" w:color="auto" w:fill="EFEFEF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060"/>
                              </w:tblGrid>
                              <w:tr w:rsidR="00B23D22" w:rsidRPr="00B23D2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B23D22" w:rsidRPr="00B23D22" w:rsidRDefault="00B23D22" w:rsidP="00B23D22">
                                    <w:pPr>
                                      <w:widowControl/>
                                      <w:spacing w:after="240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Cs w:val="24"/>
                                      </w:rPr>
                                    </w:pPr>
                                    <w:r w:rsidRPr="00B23D22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color w:val="0000FF"/>
                                        <w:kern w:val="0"/>
                                        <w:szCs w:val="24"/>
                                      </w:rPr>
                                      <w:lastRenderedPageBreak/>
                                      <w:drawing>
                                        <wp:inline distT="0" distB="0" distL="0" distR="0">
                                          <wp:extent cx="3808730" cy="2532380"/>
                                          <wp:effectExtent l="0" t="0" r="1270" b="1270"/>
                                          <wp:docPr id="2" name="圖片 2" descr="http://www.macaodaily.com/res/1/20151124/19101448303910671.jpg">
                                            <a:hlinkClick xmlns:a="http://schemas.openxmlformats.org/drawingml/2006/main" r:id="rId14" tooltip="&quot;澳門日報版權所有&quot;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5" descr="http://www.macaodaily.com/res/1/20151124/19101448303910671.jpg">
                                                    <a:hlinkClick r:id="rId14" tooltip="&quot;澳門日報版權所有&quot;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5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3808730" cy="253238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  <w:tr w:rsidR="00B23D22" w:rsidRPr="00B23D2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5520" w:type="dxa"/>
                                    <w:vAlign w:val="center"/>
                                    <w:hideMark/>
                                  </w:tcPr>
                                  <w:p w:rsidR="00B23D22" w:rsidRPr="00B23D22" w:rsidRDefault="00B23D22" w:rsidP="00B23D22">
                                    <w:pPr>
                                      <w:widowControl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Cs w:val="24"/>
                                      </w:rPr>
                                    </w:pPr>
                                    <w:r w:rsidRPr="00B23D2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二</w:t>
                                    </w:r>
                                    <w:r w:rsidRPr="00B23D22"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 w:val="20"/>
                                        <w:szCs w:val="20"/>
                                      </w:rPr>
                                      <w:t>○</w:t>
                                    </w:r>
                                    <w:r w:rsidRPr="00B23D2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一五世界機器人大會上拍攝的</w:t>
                                    </w:r>
                                    <w:r w:rsidRPr="00B23D22"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 w:val="20"/>
                                        <w:szCs w:val="20"/>
                                      </w:rPr>
                                      <w:t>“</w:t>
                                    </w:r>
                                    <w:r w:rsidRPr="00B23D2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樂隊機器人</w:t>
                                    </w:r>
                                    <w:r w:rsidRPr="00B23D22"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 w:val="20"/>
                                        <w:szCs w:val="20"/>
                                      </w:rPr>
                                      <w:t>”</w:t>
                                    </w:r>
                                    <w:r w:rsidRPr="00B23D2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（新華社）</w:t>
                                    </w:r>
                                  </w:p>
                                </w:tc>
                              </w:tr>
                            </w:tbl>
                            <w:p w:rsidR="00B23D22" w:rsidRPr="00B23D22" w:rsidRDefault="00B23D22" w:rsidP="00B23D22">
                              <w:pPr>
                                <w:widowControl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B23D22" w:rsidRPr="00B23D22" w:rsidRDefault="00B23D22" w:rsidP="00B23D22">
                        <w:pPr>
                          <w:widowControl/>
                          <w:rPr>
                            <w:rFonts w:ascii="Times New Roman" w:eastAsia="Times New Roman" w:hAnsi="Times New Roman" w:cs="Times New Roman"/>
                            <w:kern w:val="0"/>
                            <w:szCs w:val="24"/>
                          </w:rPr>
                        </w:pPr>
                      </w:p>
                    </w:tc>
                  </w:tr>
                  <w:tr w:rsidR="00B23D22" w:rsidRPr="00B23D2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shd w:val="clear" w:color="auto" w:fill="EFEFE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120"/>
                        </w:tblGrid>
                        <w:tr w:rsidR="00B23D22" w:rsidRPr="00B23D22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shd w:val="clear" w:color="auto" w:fill="EFEFEF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060"/>
                              </w:tblGrid>
                              <w:tr w:rsidR="00B23D22" w:rsidRPr="00B23D2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B23D22" w:rsidRPr="00B23D22" w:rsidRDefault="00B23D22" w:rsidP="00B23D22">
                                    <w:pPr>
                                      <w:widowControl/>
                                      <w:spacing w:after="240"/>
                                      <w:jc w:val="center"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Cs w:val="24"/>
                                      </w:rPr>
                                    </w:pPr>
                                    <w:r w:rsidRPr="00B23D22"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color w:val="0000FF"/>
                                        <w:kern w:val="0"/>
                                        <w:szCs w:val="24"/>
                                      </w:rPr>
                                      <w:drawing>
                                        <wp:inline distT="0" distB="0" distL="0" distR="0">
                                          <wp:extent cx="3808730" cy="2532380"/>
                                          <wp:effectExtent l="0" t="0" r="1270" b="1270"/>
                                          <wp:docPr id="1" name="圖片 1" descr="http://www.macaodaily.com/res/1/20151124/16441448303910703.jpg">
                                            <a:hlinkClick xmlns:a="http://schemas.openxmlformats.org/drawingml/2006/main" r:id="rId16" tooltip="&quot;澳門日報版權所有&quot;"/>
                                          </wp:docPr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6" descr="http://www.macaodaily.com/res/1/20151124/16441448303910703.jpg">
                                                    <a:hlinkClick r:id="rId16" tooltip="&quot;澳門日報版權所有&quot;"/>
                                                  </pic:cNvPr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7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3808730" cy="253238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  <w:tr w:rsidR="00B23D22" w:rsidRPr="00B23D22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5520" w:type="dxa"/>
                                    <w:vAlign w:val="center"/>
                                    <w:hideMark/>
                                  </w:tcPr>
                                  <w:p w:rsidR="00B23D22" w:rsidRPr="00B23D22" w:rsidRDefault="00B23D22" w:rsidP="00B23D22">
                                    <w:pPr>
                                      <w:widowControl/>
                                      <w:rPr>
                                        <w:rFonts w:ascii="Times New Roman" w:eastAsia="Times New Roman" w:hAnsi="Times New Roman" w:cs="Times New Roman"/>
                                        <w:kern w:val="0"/>
                                        <w:szCs w:val="24"/>
                                      </w:rPr>
                                    </w:pPr>
                                    <w:r w:rsidRPr="00B23D22">
                                      <w:rPr>
                                        <w:rFonts w:ascii="新細明體" w:eastAsia="新細明體" w:hAnsi="新細明體" w:cs="新細明體"/>
                                        <w:kern w:val="0"/>
                                        <w:sz w:val="20"/>
                                        <w:szCs w:val="20"/>
                                      </w:rPr>
                                      <w:t>家用服務機器人在機器人大會上亮相（新華社）</w:t>
                                    </w:r>
                                  </w:p>
                                </w:tc>
                              </w:tr>
                            </w:tbl>
                            <w:p w:rsidR="00B23D22" w:rsidRPr="00B23D22" w:rsidRDefault="00B23D22" w:rsidP="00B23D22">
                              <w:pPr>
                                <w:widowControl/>
                                <w:rPr>
                                  <w:rFonts w:ascii="Times New Roman" w:eastAsia="Times New Roman" w:hAnsi="Times New Roman" w:cs="Times New Roman"/>
                                  <w:kern w:val="0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B23D22" w:rsidRPr="00B23D22" w:rsidRDefault="00B23D22" w:rsidP="00B23D22">
                        <w:pPr>
                          <w:widowControl/>
                          <w:rPr>
                            <w:rFonts w:ascii="Times New Roman" w:eastAsia="Times New Roman" w:hAnsi="Times New Roman" w:cs="Times New Roman"/>
                            <w:kern w:val="0"/>
                            <w:szCs w:val="24"/>
                          </w:rPr>
                        </w:pPr>
                      </w:p>
                    </w:tc>
                  </w:tr>
                </w:tbl>
                <w:p w:rsidR="00B23D22" w:rsidRPr="00B23D22" w:rsidRDefault="00B23D22" w:rsidP="00B23D22">
                  <w:pPr>
                    <w:widowControl/>
                    <w:rPr>
                      <w:rFonts w:ascii="Times New Roman" w:eastAsia="Times New Roman" w:hAnsi="Times New Roman" w:cs="Times New Roman"/>
                      <w:kern w:val="0"/>
                      <w:szCs w:val="24"/>
                    </w:rPr>
                  </w:pPr>
                </w:p>
              </w:tc>
            </w:tr>
            <w:tr w:rsidR="00B23D22" w:rsidRPr="00B23D2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6864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864"/>
                  </w:tblGrid>
                  <w:tr w:rsidR="00B23D22" w:rsidRPr="00B23D2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450" w:type="dxa"/>
                        </w:tcMar>
                        <w:vAlign w:val="center"/>
                        <w:hideMark/>
                      </w:tcPr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lastRenderedPageBreak/>
                          <w:t>    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世界機器人大會京開幕</w:t>
                        </w:r>
                      </w:p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    </w:t>
                        </w:r>
                        <w:proofErr w:type="gramStart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習李昨</w:t>
                        </w:r>
                        <w:proofErr w:type="gramEnd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致函祝賀作批示</w:t>
                        </w:r>
                      </w:p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    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【本報綜合報道】據新華社、中新社北京二十三日電：二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○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一五世界機器人大會二十三日在京開幕，這是中國首次舉辦關於機器人的國際性大會。中國國家主席習近平向會議發來賀電，指出以機器人科技為代表的智能產業蓬勃興起，成為現代科技創新的一個重要標誌。中國將機器人和智能製造納入了國家科技創新的優先重點領域。</w:t>
                        </w:r>
                      </w:p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    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習近平在賀信中指出，本次大會以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“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協同融合共贏，引領智能社會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”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為主題，體現了各國協同創新、多學科融合共贏的發展趨勢，體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lastRenderedPageBreak/>
                          <w:t>現了全球科技界、產業界的共識。希望各國科學家和企業家攜起手來，共同推進機器人科技創新發展，為開創人類社會更加美好的未來作出積極貢獻。</w:t>
                        </w:r>
                      </w:p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    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創最大機器人市場</w:t>
                        </w:r>
                      </w:p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    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中國國務院總理李克強在對二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○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一五世界機器人大會的批示中表示，中國正在實施創新驅動發展戰略，大力推動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“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大眾創業、萬眾創新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”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、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“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互聯網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+”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和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“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中國製造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2025”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，這將有力促進機器人新興市場的成長，創造世界上最大的機器人市場。</w:t>
                        </w:r>
                      </w:p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    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國家副主席李源潮在二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○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一五世界機器人大會開幕式上宣讀了習近平的賀信、李克強的批示並致辭，歡迎世界機器人領域的專家學者和企業家來華交流合作，為推動世界機器人技術和產業發展，為人類文明進步作出更大貢獻。</w:t>
                        </w:r>
                      </w:p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    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大會開幕式由中國科學技術協會主席韓啟德主持。</w:t>
                        </w:r>
                      </w:p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    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創新</w:t>
                        </w:r>
                        <w:proofErr w:type="gramStart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產品扎推亮相</w:t>
                        </w:r>
                        <w:proofErr w:type="gramEnd"/>
                      </w:p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    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目前，中國已經連續兩年成為全球最大的工業機器人市場。二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○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一四年，中國工業機器人保有量</w:t>
                        </w:r>
                        <w:proofErr w:type="gramStart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佔</w:t>
                        </w:r>
                        <w:proofErr w:type="gramEnd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全球的四分之一。</w:t>
                        </w:r>
                      </w:p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    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機器人大會由中國科學技術協會、工業和信息化部、北京市政府主辦。作為本次大會的重頭戲，二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○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一五世界機器人博覽會展出面積高達一</w:t>
                        </w:r>
                        <w:proofErr w:type="gramStart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萬七千平米</w:t>
                        </w:r>
                        <w:proofErr w:type="gramEnd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，來自海內外機器人領域的二百</w:t>
                        </w: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○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九家企業、科</w:t>
                        </w:r>
                        <w:proofErr w:type="gramStart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研</w:t>
                        </w:r>
                        <w:proofErr w:type="gramEnd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機構和</w:t>
                        </w:r>
                        <w:proofErr w:type="gramStart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高校攜旗下</w:t>
                        </w:r>
                        <w:proofErr w:type="gramEnd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機器人創新產品強勢來襲，在工業機器人、服務機器人、特種機器人等專業展</w:t>
                        </w:r>
                        <w:proofErr w:type="gramStart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區扎推</w:t>
                        </w:r>
                        <w:proofErr w:type="gramEnd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亮相。</w:t>
                        </w:r>
                      </w:p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    </w:t>
                        </w:r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還有來自十多</w:t>
                        </w:r>
                        <w:proofErr w:type="gramStart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個</w:t>
                        </w:r>
                        <w:proofErr w:type="gramEnd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國家及港澳台地區的一百多名專家學者，參與主旨報告會和專題論壇。</w:t>
                        </w:r>
                      </w:p>
                      <w:p w:rsidR="00B23D22" w:rsidRPr="00B23D22" w:rsidRDefault="00B23D22" w:rsidP="00B23D22">
                        <w:pPr>
                          <w:widowControl/>
                          <w:spacing w:line="315" w:lineRule="atLeast"/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</w:pPr>
                        <w:r w:rsidRPr="00B23D22">
                          <w:rPr>
                            <w:rFonts w:ascii="Times New Roman" w:eastAsia="Times New Roman" w:hAnsi="Times New Roman" w:cs="Times New Roman"/>
                            <w:kern w:val="0"/>
                            <w:sz w:val="21"/>
                            <w:szCs w:val="21"/>
                          </w:rPr>
                          <w:t>    </w:t>
                        </w:r>
                        <w:proofErr w:type="gramStart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此外，</w:t>
                        </w:r>
                        <w:proofErr w:type="gramEnd"/>
                        <w:r w:rsidRPr="00B23D22">
                          <w:rPr>
                            <w:rFonts w:ascii="新細明體" w:eastAsia="新細明體" w:hAnsi="新細明體" w:cs="新細明體"/>
                            <w:kern w:val="0"/>
                            <w:sz w:val="21"/>
                            <w:szCs w:val="21"/>
                          </w:rPr>
                          <w:t>大會組委會還舉辦了十二場分論壇，包括機器人技術創新暨團體標準論壇、機器人產業發展與政府公共服務、中國機器人檢測認證與產業發展高峰論壇、機器人智能感知與先進控制等。</w:t>
                        </w:r>
                      </w:p>
                    </w:tc>
                  </w:tr>
                </w:tbl>
                <w:p w:rsidR="00B23D22" w:rsidRPr="00B23D22" w:rsidRDefault="00B23D22" w:rsidP="00B23D22">
                  <w:pPr>
                    <w:widowControl/>
                    <w:rPr>
                      <w:rFonts w:ascii="Times New Roman" w:eastAsia="Times New Roman" w:hAnsi="Times New Roman" w:cs="Times New Roman"/>
                      <w:kern w:val="0"/>
                      <w:szCs w:val="24"/>
                    </w:rPr>
                  </w:pPr>
                </w:p>
              </w:tc>
            </w:tr>
          </w:tbl>
          <w:p w:rsidR="00B23D22" w:rsidRPr="00B23D22" w:rsidRDefault="00B23D22" w:rsidP="00B23D22">
            <w:pPr>
              <w:widowControl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</w:tbl>
    <w:p w:rsidR="0043744F" w:rsidRPr="00B23D22" w:rsidRDefault="0043744F"/>
    <w:sectPr w:rsidR="0043744F" w:rsidRPr="00B23D2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D22"/>
    <w:rsid w:val="0043744F"/>
    <w:rsid w:val="00925EAF"/>
    <w:rsid w:val="00B2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B82AEC-EAB7-4BDD-A337-B804FB605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11">
    <w:name w:val="style11"/>
    <w:basedOn w:val="a0"/>
    <w:rsid w:val="00B23D22"/>
  </w:style>
  <w:style w:type="character" w:styleId="a3">
    <w:name w:val="Strong"/>
    <w:basedOn w:val="a0"/>
    <w:uiPriority w:val="22"/>
    <w:qFormat/>
    <w:rsid w:val="00B23D22"/>
    <w:rPr>
      <w:b/>
      <w:bCs/>
    </w:rPr>
  </w:style>
  <w:style w:type="character" w:customStyle="1" w:styleId="apple-converted-space">
    <w:name w:val="apple-converted-space"/>
    <w:basedOn w:val="a0"/>
    <w:rsid w:val="00B23D22"/>
  </w:style>
  <w:style w:type="character" w:styleId="a4">
    <w:name w:val="Hyperlink"/>
    <w:basedOn w:val="a0"/>
    <w:uiPriority w:val="99"/>
    <w:semiHidden/>
    <w:unhideWhenUsed/>
    <w:rsid w:val="00B23D22"/>
    <w:rPr>
      <w:color w:val="0000FF"/>
      <w:u w:val="single"/>
    </w:rPr>
  </w:style>
  <w:style w:type="character" w:customStyle="1" w:styleId="px12">
    <w:name w:val="px12"/>
    <w:basedOn w:val="a0"/>
    <w:rsid w:val="00B23D22"/>
  </w:style>
  <w:style w:type="character" w:customStyle="1" w:styleId="style21">
    <w:name w:val="style21"/>
    <w:basedOn w:val="a0"/>
    <w:rsid w:val="00B23D22"/>
  </w:style>
  <w:style w:type="paragraph" w:styleId="Web">
    <w:name w:val="Normal (Web)"/>
    <w:basedOn w:val="a"/>
    <w:uiPriority w:val="99"/>
    <w:semiHidden/>
    <w:unhideWhenUsed/>
    <w:rsid w:val="00B23D2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14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55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" TargetMode="External"/><Relationship Id="rId13" Type="http://schemas.openxmlformats.org/officeDocument/2006/relationships/image" Target="media/image4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12" Type="http://schemas.openxmlformats.org/officeDocument/2006/relationships/hyperlink" Target="http://www.macaodaily.com/res/1/20151124/99431448303910640.jpg" TargetMode="External"/><Relationship Id="rId17" Type="http://schemas.openxmlformats.org/officeDocument/2006/relationships/image" Target="media/image6.jpeg"/><Relationship Id="rId2" Type="http://schemas.openxmlformats.org/officeDocument/2006/relationships/settings" Target="settings.xml"/><Relationship Id="rId16" Type="http://schemas.openxmlformats.org/officeDocument/2006/relationships/hyperlink" Target="http://www.macaodaily.com/res/1/20151124/66701448303910703.jpg" TargetMode="External"/><Relationship Id="rId1" Type="http://schemas.openxmlformats.org/officeDocument/2006/relationships/styles" Target="styles.xml"/><Relationship Id="rId6" Type="http://schemas.openxmlformats.org/officeDocument/2006/relationships/hyperlink" Target="javascript:" TargetMode="External"/><Relationship Id="rId11" Type="http://schemas.openxmlformats.org/officeDocument/2006/relationships/image" Target="media/image3.gif"/><Relationship Id="rId5" Type="http://schemas.openxmlformats.org/officeDocument/2006/relationships/hyperlink" Target="http://www.macaodaily.com/html/2015-11/24/content_1047059.htm" TargetMode="External"/><Relationship Id="rId15" Type="http://schemas.openxmlformats.org/officeDocument/2006/relationships/image" Target="media/image5.jpeg"/><Relationship Id="rId10" Type="http://schemas.openxmlformats.org/officeDocument/2006/relationships/hyperlink" Target="javascript:" TargetMode="External"/><Relationship Id="rId19" Type="http://schemas.openxmlformats.org/officeDocument/2006/relationships/theme" Target="theme/theme1.xml"/><Relationship Id="rId4" Type="http://schemas.openxmlformats.org/officeDocument/2006/relationships/hyperlink" Target="http://www.macaodaily.com/html/2015-11/24/content_1047051.htm" TargetMode="External"/><Relationship Id="rId9" Type="http://schemas.openxmlformats.org/officeDocument/2006/relationships/image" Target="media/image2.gif"/><Relationship Id="rId14" Type="http://schemas.openxmlformats.org/officeDocument/2006/relationships/hyperlink" Target="http://www.macaodaily.com/res/1/20151124/28321448303910671.jpg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1</cp:revision>
  <dcterms:created xsi:type="dcterms:W3CDTF">2015-11-28T02:52:00Z</dcterms:created>
  <dcterms:modified xsi:type="dcterms:W3CDTF">2015-11-28T04:13:00Z</dcterms:modified>
</cp:coreProperties>
</file>